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B1" w:rsidRPr="007257B1" w:rsidRDefault="007257B1" w:rsidP="007257B1">
      <w:pPr>
        <w:pStyle w:val="a3"/>
        <w:spacing w:before="0" w:beforeAutospacing="0" w:after="160" w:afterAutospacing="0"/>
        <w:rPr>
          <w:lang w:val="uk-UA"/>
        </w:rPr>
      </w:pPr>
      <w:r w:rsidRPr="007257B1">
        <w:rPr>
          <w:b/>
          <w:bCs/>
          <w:color w:val="000000"/>
          <w:sz w:val="28"/>
          <w:szCs w:val="28"/>
          <w:lang w:val="uk-UA"/>
        </w:rPr>
        <w:t xml:space="preserve">Стаття 36 Закону України </w:t>
      </w:r>
      <w:r w:rsidRPr="007257B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257B1">
        <w:rPr>
          <w:b/>
          <w:bCs/>
          <w:color w:val="000000"/>
          <w:sz w:val="28"/>
          <w:szCs w:val="28"/>
          <w:lang w:val="uk-UA"/>
        </w:rPr>
        <w:t>Про повну загальну середню освіту. Система управління закладом загальної середньої освіти</w:t>
      </w:r>
    </w:p>
    <w:p w:rsidR="007257B1" w:rsidRPr="007257B1" w:rsidRDefault="007257B1" w:rsidP="007257B1">
      <w:pPr>
        <w:pStyle w:val="a3"/>
        <w:spacing w:before="0" w:beforeAutospacing="0" w:after="160" w:afterAutospacing="0"/>
        <w:rPr>
          <w:lang w:val="uk-UA"/>
        </w:rPr>
      </w:pPr>
      <w:r w:rsidRPr="007257B1">
        <w:rPr>
          <w:color w:val="000000"/>
          <w:sz w:val="28"/>
          <w:szCs w:val="28"/>
          <w:lang w:val="uk-UA"/>
        </w:rPr>
        <w:t>1. Управління закладом загальної середньої освіти здійснюють:</w:t>
      </w:r>
    </w:p>
    <w:p w:rsidR="007257B1" w:rsidRPr="007257B1" w:rsidRDefault="007257B1" w:rsidP="007257B1">
      <w:pPr>
        <w:pStyle w:val="a3"/>
        <w:spacing w:before="0" w:beforeAutospacing="0" w:after="160" w:afterAutospacing="0"/>
        <w:rPr>
          <w:lang w:val="uk-UA"/>
        </w:rPr>
      </w:pPr>
      <w:r w:rsidRPr="007257B1">
        <w:rPr>
          <w:b/>
          <w:bCs/>
          <w:i/>
          <w:iCs/>
          <w:color w:val="000000"/>
          <w:sz w:val="28"/>
          <w:szCs w:val="28"/>
          <w:lang w:val="uk-UA"/>
        </w:rPr>
        <w:t>засновник</w:t>
      </w:r>
      <w:r w:rsidRPr="007257B1">
        <w:rPr>
          <w:color w:val="000000"/>
          <w:sz w:val="28"/>
          <w:szCs w:val="28"/>
          <w:lang w:val="uk-UA"/>
        </w:rPr>
        <w:t xml:space="preserve"> (засновники) або уповноважений ним (ними) орган (Яворівська міська рада, відділ освіти Яворівської міської ради);</w:t>
      </w:r>
    </w:p>
    <w:p w:rsidR="007257B1" w:rsidRPr="007257B1" w:rsidRDefault="007257B1" w:rsidP="007257B1">
      <w:pPr>
        <w:pStyle w:val="a3"/>
        <w:spacing w:before="0" w:beforeAutospacing="0" w:after="160" w:afterAutospacing="0"/>
        <w:rPr>
          <w:lang w:val="uk-UA"/>
        </w:rPr>
      </w:pPr>
      <w:r w:rsidRPr="007257B1">
        <w:rPr>
          <w:b/>
          <w:bCs/>
          <w:i/>
          <w:iCs/>
          <w:color w:val="000000"/>
          <w:sz w:val="28"/>
          <w:szCs w:val="28"/>
          <w:lang w:val="uk-UA"/>
        </w:rPr>
        <w:t>керівник закладу освіти</w:t>
      </w:r>
      <w:r w:rsidRPr="007257B1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7257B1">
        <w:rPr>
          <w:color w:val="000000"/>
          <w:sz w:val="28"/>
          <w:szCs w:val="28"/>
          <w:lang w:val="uk-UA"/>
        </w:rPr>
        <w:t>Гринчак</w:t>
      </w:r>
      <w:proofErr w:type="spellEnd"/>
      <w:r w:rsidRPr="007257B1">
        <w:rPr>
          <w:color w:val="000000"/>
          <w:sz w:val="28"/>
          <w:szCs w:val="28"/>
          <w:lang w:val="uk-UA"/>
        </w:rPr>
        <w:t xml:space="preserve"> Світлана Юріївна);</w:t>
      </w:r>
    </w:p>
    <w:p w:rsidR="007257B1" w:rsidRPr="007257B1" w:rsidRDefault="007257B1" w:rsidP="007257B1">
      <w:pPr>
        <w:pStyle w:val="a3"/>
        <w:spacing w:before="0" w:beforeAutospacing="0" w:after="160" w:afterAutospacing="0"/>
        <w:rPr>
          <w:lang w:val="uk-UA"/>
        </w:rPr>
      </w:pPr>
      <w:r w:rsidRPr="007257B1">
        <w:rPr>
          <w:b/>
          <w:bCs/>
          <w:i/>
          <w:iCs/>
          <w:color w:val="000000"/>
          <w:sz w:val="28"/>
          <w:szCs w:val="28"/>
          <w:lang w:val="uk-UA"/>
        </w:rPr>
        <w:t>педагогічна рада</w:t>
      </w:r>
      <w:r w:rsidRPr="007257B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57B1">
        <w:rPr>
          <w:color w:val="000000"/>
          <w:sz w:val="28"/>
          <w:szCs w:val="28"/>
          <w:lang w:val="uk-UA"/>
        </w:rPr>
        <w:t>Бунівського</w:t>
      </w:r>
      <w:proofErr w:type="spellEnd"/>
      <w:r w:rsidRPr="007257B1">
        <w:rPr>
          <w:color w:val="000000"/>
          <w:sz w:val="28"/>
          <w:szCs w:val="28"/>
          <w:lang w:val="uk-UA"/>
        </w:rPr>
        <w:t xml:space="preserve"> ЗЗСО І-ІІ ступенів імені Юрія Липи;</w:t>
      </w:r>
    </w:p>
    <w:p w:rsidR="007257B1" w:rsidRPr="007257B1" w:rsidRDefault="007257B1" w:rsidP="007257B1">
      <w:pPr>
        <w:pStyle w:val="a3"/>
        <w:spacing w:before="0" w:beforeAutospacing="0" w:after="160" w:afterAutospacing="0"/>
        <w:rPr>
          <w:lang w:val="uk-UA"/>
        </w:rPr>
      </w:pPr>
      <w:r w:rsidRPr="007257B1">
        <w:rPr>
          <w:b/>
          <w:bCs/>
          <w:i/>
          <w:iCs/>
          <w:color w:val="000000"/>
          <w:sz w:val="28"/>
          <w:szCs w:val="28"/>
          <w:lang w:val="uk-UA"/>
        </w:rPr>
        <w:t>вищий колегіальний орган громадського самоврядування закладу освіти</w:t>
      </w:r>
      <w:r w:rsidRPr="007257B1">
        <w:rPr>
          <w:color w:val="000000"/>
          <w:sz w:val="28"/>
          <w:szCs w:val="28"/>
          <w:lang w:val="uk-UA"/>
        </w:rPr>
        <w:t>.</w:t>
      </w:r>
    </w:p>
    <w:p w:rsidR="007257B1" w:rsidRPr="007257B1" w:rsidRDefault="007257B1" w:rsidP="007257B1">
      <w:pPr>
        <w:pStyle w:val="a3"/>
        <w:spacing w:before="0" w:beforeAutospacing="0" w:after="160" w:afterAutospacing="0"/>
        <w:rPr>
          <w:lang w:val="uk-UA"/>
        </w:rPr>
      </w:pPr>
      <w:r w:rsidRPr="007257B1">
        <w:rPr>
          <w:color w:val="000000"/>
          <w:sz w:val="28"/>
          <w:szCs w:val="28"/>
          <w:lang w:val="uk-UA"/>
        </w:rPr>
        <w:t>2. Органи громадського самоврядування та піклувальна рада мають право брати участь в управлінні закладом загальної середньої освіти у порядку та межах, визначених Законом України "Про освіту", цим Законом та установчими документами закладу освіти.</w:t>
      </w:r>
    </w:p>
    <w:p w:rsidR="007257B1" w:rsidRDefault="007257B1" w:rsidP="007257B1">
      <w:pPr>
        <w:pStyle w:val="a3"/>
        <w:spacing w:before="0" w:beforeAutospacing="0" w:after="160" w:afterAutospacing="0"/>
      </w:pPr>
      <w:r w:rsidRPr="007257B1">
        <w:rPr>
          <w:color w:val="000000"/>
          <w:sz w:val="28"/>
          <w:szCs w:val="28"/>
          <w:lang w:val="uk-UA"/>
        </w:rPr>
        <w:t xml:space="preserve">Детальніше: </w:t>
      </w:r>
      <w:hyperlink r:id="rId5" w:history="1">
        <w:r w:rsidRPr="007257B1">
          <w:rPr>
            <w:rStyle w:val="a4"/>
            <w:color w:val="0563C1"/>
            <w:sz w:val="28"/>
            <w:szCs w:val="28"/>
            <w:lang w:val="uk-UA"/>
          </w:rPr>
          <w:t>https://urst.com.ua/pro_povnu_zagalnu_serednyu_osvitu/st-36</w:t>
        </w:r>
      </w:hyperlink>
    </w:p>
    <w:p w:rsidR="0092356F" w:rsidRDefault="0092356F">
      <w:bookmarkStart w:id="0" w:name="_GoBack"/>
      <w:bookmarkEnd w:id="0"/>
    </w:p>
    <w:sectPr w:rsidR="0092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7B"/>
    <w:rsid w:val="002D537B"/>
    <w:rsid w:val="007257B1"/>
    <w:rsid w:val="0092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st.com.ua/pro_povnu_zagalnu_serednyu_osvitu/st-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2024-02-19T14:29:00Z</dcterms:created>
  <dcterms:modified xsi:type="dcterms:W3CDTF">2024-02-19T14:29:00Z</dcterms:modified>
</cp:coreProperties>
</file>